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06F27" w:rsidRPr="00F34E93" w:rsidRDefault="00306F27" w:rsidP="00306F27">
      <w:pPr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____________А.Х.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«___» ____________ 2020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C11688" w:rsidRDefault="00377BA6" w:rsidP="00306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688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</w:t>
      </w:r>
      <w:r w:rsidR="00C11688" w:rsidRPr="00C11688">
        <w:rPr>
          <w:rFonts w:ascii="Times New Roman" w:hAnsi="Times New Roman" w:cs="Times New Roman"/>
          <w:sz w:val="28"/>
          <w:szCs w:val="28"/>
        </w:rPr>
        <w:t>ям:</w:t>
      </w:r>
    </w:p>
    <w:p w:rsidR="00C11688" w:rsidRPr="00C11688" w:rsidRDefault="00C11688" w:rsidP="00C11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«Лечебное дело», «Сестринское дело», «Акушерское дело».</w:t>
      </w: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7B701E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bookmarkStart w:id="0" w:name="_GoBack"/>
      <w:bookmarkEnd w:id="0"/>
    </w:p>
    <w:p w:rsidR="00377BA6" w:rsidRPr="00CF3B77" w:rsidRDefault="00377BA6" w:rsidP="00306F27">
      <w:pPr>
        <w:pStyle w:val="Style3"/>
        <w:widowControl/>
        <w:tabs>
          <w:tab w:val="left" w:pos="2340"/>
        </w:tabs>
        <w:spacing w:line="24" w:lineRule="auto"/>
        <w:rPr>
          <w:sz w:val="36"/>
          <w:szCs w:val="36"/>
        </w:rPr>
      </w:pPr>
      <w:r>
        <w:rPr>
          <w:u w:val="single"/>
        </w:rPr>
        <w:t>_________________________________________________________________________</w:t>
      </w: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6F27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736E12" w:rsidRDefault="00377BA6" w:rsidP="00306F2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77BA6" w:rsidRPr="00736E12" w:rsidRDefault="00377BA6" w:rsidP="00306F27">
      <w:pPr>
        <w:spacing w:after="0"/>
        <w:rPr>
          <w:rFonts w:ascii="Calibri" w:eastAsia="Times New Roman" w:hAnsi="Calibri" w:cs="Times New Roman"/>
          <w:lang w:eastAsia="ru-RU"/>
        </w:rPr>
      </w:pPr>
    </w:p>
    <w:p w:rsidR="00377BA6" w:rsidRPr="00DC62CD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7BA6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D33213" w:rsidP="00306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3F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BA6" w:rsidRPr="00306F27" w:rsidRDefault="00D33213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>Москва 2020г.</w:t>
      </w:r>
    </w:p>
    <w:p w:rsidR="005A2DBC" w:rsidRPr="00685D3C" w:rsidRDefault="00377BA6" w:rsidP="00E95AD2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85D3C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Pr="00685D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41B8" w:rsidRPr="00685D3C" w:rsidRDefault="00F241B8" w:rsidP="0030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E6C" w:rsidRPr="00685D3C" w:rsidRDefault="007B701E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E0E6C" w:rsidRPr="0068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реализации  программы повышения  квалификации является совершенствование </w:t>
      </w:r>
      <w:r w:rsidR="002C01CC" w:rsidRPr="0068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68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 необходимых  для профессиональной  деятельности  специалиста  со  средним  медицинским  образованием, работающим  в кабинетах ультразвуковой диагностики.</w:t>
      </w:r>
    </w:p>
    <w:p w:rsidR="007B701E" w:rsidRPr="00685D3C" w:rsidRDefault="007B701E" w:rsidP="007B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Дополнительная профессиональная образовательная программа </w:t>
      </w:r>
      <w:r w:rsidR="002C01CC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тему: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C2407" w:rsidRPr="00685D3C">
        <w:rPr>
          <w:rFonts w:ascii="Times New Roman" w:hAnsi="Times New Roman" w:cs="Times New Roman"/>
          <w:sz w:val="24"/>
          <w:szCs w:val="24"/>
        </w:rPr>
        <w:t>Актуальные вопросы ультразвуковой диагностики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квалификации специалистов со средним</w:t>
      </w:r>
      <w:r w:rsidR="006C2407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образованием по специальност</w:t>
      </w:r>
      <w:r w:rsidR="00E0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2C01CC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«Лечебное дело», «Сестринское дело»,</w:t>
      </w:r>
      <w:r w:rsidR="006C2407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«Акушерское дело».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5D3C" w:rsidRPr="00685D3C" w:rsidRDefault="00685D3C" w:rsidP="00685D3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8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 обучающегося, совершенствуемые в результате освоения данной образовательной программы.</w:t>
      </w:r>
      <w:proofErr w:type="gramEnd"/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дополнительной профессиональной программы повышения квалификации обучающийся должен обладать следующими общекультурными (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профессиональными компетенциями (ПК):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общекультурные компетенции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 готовность анализировать социально-значимые проблемы и процессы,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методы гуманитарных, естественнонаучных, медико-биологических и</w:t>
      </w:r>
      <w:r w:rsidR="000C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клинических наук в различных видах своей профессиональной деятельности по организации</w:t>
      </w:r>
      <w:r w:rsidR="000C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и общественному здоровью (ОК-1);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и готовность к логическому и аргументированному анализу,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публичной</w:t>
      </w:r>
      <w:proofErr w:type="gramEnd"/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ведению дискуссии и полемики, редактированию текстов профессионального содержания,</w:t>
      </w:r>
      <w:r w:rsidR="000C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обусловленного спецификой проведения сестринской деятельности (ОК-2);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 готовность использовать методы управления, организовывать работу исполнителей, находить и принимать ответственные управленческие решения в условиях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мнений и в рамках своей профессиональной компетенции (ОК-3);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и готовность осуществлять свою деятельность с учетом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моральных и правовых норм, соблюдать правила врачебной этики, законы и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по работе с конфиденциальной информацией, сохранять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врачебную тайну (ОК-4).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профессиональные компетенции: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представлять информацию в понятном для пациента виде, объяснять ему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вмешательств (ПК-1);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осуществлять лечебно-диагностические вмешательства, взаимодействуя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лечебного процесса (ПК-2);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сотрудничать с взаимодействующими организациями и службами (ПК-3);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соблюдать правила использования аппаратуры, оборудования и изделий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назначения в ходе лечебно-диагностического процесса (ПК-4);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утвержденную медицинскую документацию (ПК-5);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осуществлять реабилитационные мероприятия (ПК-6);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оказывать доврачебную помощь при неотложных состояниях и травмах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(ПК-7);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участвовать в оказании медицинской помощи при чрезвычайных</w:t>
      </w:r>
      <w:r w:rsidR="000C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(ПК-8);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профилактическая деятельность: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проведению профилактических медицинских осмотров, диспансеризации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осуществлению диспансерного наблюдения за здоровыми и хроническими больными (ПК-9);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диагностическая деятельность: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определению у пациентов патологических состояний, симптомов,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синдромов заболеваний, нозологических форм в соответствии с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</w:t>
      </w:r>
      <w:proofErr w:type="gramEnd"/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статистической классификацией болезней и проблем, связанных со здоровьем (ПК-10);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применению методов ультразвуковой диагностики и интерпретации их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 (ПК-11);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деятельность: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формированию у населения, пациентов и членов их семей мотивации,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сохранение и укрепление своего здоровья и здоровья окружающих (ПК-12);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организационно-управленческая деятельность: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 применению основных принципов организации и управления в сфере</w:t>
      </w:r>
    </w:p>
    <w:p w:rsidR="00685D3C" w:rsidRPr="00685D3C" w:rsidRDefault="00685D3C" w:rsidP="006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здоровья граждан, в медицинских организациях и их структурных подразделениях (ПК-</w:t>
      </w:r>
      <w:r w:rsidR="000C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13)</w:t>
      </w:r>
    </w:p>
    <w:p w:rsidR="00F241B8" w:rsidRPr="00685D3C" w:rsidRDefault="00F241B8" w:rsidP="00F24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AF6" w:rsidRPr="00685D3C" w:rsidRDefault="00377BA6" w:rsidP="006C240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5D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обучения. </w:t>
      </w:r>
    </w:p>
    <w:p w:rsidR="00813AF6" w:rsidRPr="00685D3C" w:rsidRDefault="00813AF6" w:rsidP="00813A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3C">
        <w:rPr>
          <w:rFonts w:ascii="Times New Roman" w:hAnsi="Times New Roman" w:cs="Times New Roman"/>
          <w:sz w:val="24"/>
          <w:szCs w:val="24"/>
        </w:rPr>
        <w:t>Слушатель в результате освоения дополнительной профессиональной программы</w:t>
      </w:r>
    </w:p>
    <w:p w:rsidR="00813AF6" w:rsidRPr="00685D3C" w:rsidRDefault="00813AF6" w:rsidP="0081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3C">
        <w:rPr>
          <w:rFonts w:ascii="Times New Roman" w:hAnsi="Times New Roman" w:cs="Times New Roman"/>
          <w:sz w:val="24"/>
          <w:szCs w:val="24"/>
        </w:rPr>
        <w:t xml:space="preserve"> «Актуальные вопросы ультразвуковой диагностики» должен приобрести следующие знания и умения, необходимые для качественного выполнения видов профессиональной деятельности.</w:t>
      </w:r>
    </w:p>
    <w:p w:rsidR="00992325" w:rsidRPr="00685D3C" w:rsidRDefault="00992325" w:rsidP="00813A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D3C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685D3C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="00490460" w:rsidRPr="00685D3C">
        <w:rPr>
          <w:rFonts w:ascii="Times New Roman" w:hAnsi="Times New Roman" w:cs="Times New Roman"/>
          <w:b/>
          <w:sz w:val="24"/>
          <w:szCs w:val="24"/>
        </w:rPr>
        <w:t>: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законы и основные нормативно-правовые акты Российской Федерации в сфере здравоохранения;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основы лечебно-диагностического процесса, профилактики заболеваний, пропаганды здорового образа жизни;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этиологию, патогенез, клиническую симптоматику, особенности течения, принципы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лечения основных заболеваний;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правила эксплуатации медицинского инструментария и оборудования;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правила ведения учетно-отчетной документации структурного подразделения, основных видов медицинской документации;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медицинскую этику и деонтологию, психологию профессионального общения.</w:t>
      </w:r>
    </w:p>
    <w:p w:rsidR="00CE0E6C" w:rsidRPr="00685D3C" w:rsidRDefault="00CE0E6C" w:rsidP="0015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460" w:rsidRPr="00685D3C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D3C">
        <w:rPr>
          <w:rFonts w:ascii="Times New Roman" w:hAnsi="Times New Roman" w:cs="Times New Roman"/>
          <w:sz w:val="24"/>
          <w:szCs w:val="24"/>
        </w:rPr>
        <w:t xml:space="preserve"> Слушатель должен </w:t>
      </w:r>
      <w:r w:rsidRPr="00685D3C">
        <w:rPr>
          <w:rFonts w:ascii="Times New Roman" w:hAnsi="Times New Roman" w:cs="Times New Roman"/>
          <w:b/>
          <w:sz w:val="24"/>
          <w:szCs w:val="24"/>
        </w:rPr>
        <w:t>уметь</w:t>
      </w:r>
      <w:r w:rsidRPr="00685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организовывать амбулаторный прием врача ультразвуковой диагностики;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подготовить протирочные и смазочные материалы,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ультразвуковую и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вспомогательную аппаратуру к работе, контролировать ее исправность, правильность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эксплуатации, соблюдение техники безопасности;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определять очередность пациентов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иные виды исследований в соответствии с часами работы кабинета;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проводит </w:t>
      </w:r>
      <w:proofErr w:type="spell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фоторегистрацию</w:t>
      </w:r>
      <w:proofErr w:type="spell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 в процессе проведения исследования и регистрацию данных исследований в соответствующих учетных документах;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готовить пациента к исследованию, контролировать его состояние во время исследования;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оказывать помощь врачу при проведении исследований; осуществлять текущий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и исправностью аппаратуры, своевременным ее ремонтом и списанием;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осуществлении инвазивных манипуляций поддерживать в кабинете </w:t>
      </w:r>
      <w:proofErr w:type="gram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асептический</w:t>
      </w:r>
      <w:proofErr w:type="gramEnd"/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режим, готовить стерильный инструментарий, материалы, халаты, а также необходимый набор</w:t>
      </w:r>
      <w:r w:rsidR="001565E8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препаратов, пациента к проведению инвазивной манипуляции и </w:t>
      </w:r>
      <w:proofErr w:type="spellStart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ассистрировать</w:t>
      </w:r>
      <w:proofErr w:type="spellEnd"/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врачу при ее</w:t>
      </w:r>
      <w:r w:rsidR="001565E8"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вести медицинскую документацию;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сбор и утилизацию медицинских отходов согласно действующей нормативной документации;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мероприятия по соблюдению санитарно-гигиенического режима в помещении, правил асептики и антисептики, условий стерилизации инструментов и материалов;</w:t>
      </w:r>
    </w:p>
    <w:p w:rsidR="00310DE5" w:rsidRPr="00685D3C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мероприятия по санитарно-гигиеническому воспитанию и образованию</w:t>
      </w:r>
    </w:p>
    <w:p w:rsidR="00310DE5" w:rsidRDefault="00310DE5" w:rsidP="0031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обслуживаемого населения, консультировать по вопросам формирования здорового образа жизни.</w:t>
      </w:r>
    </w:p>
    <w:p w:rsidR="00AF7A8A" w:rsidRPr="00685D3C" w:rsidRDefault="00AF7A8A" w:rsidP="00AF7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D3C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в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ладеть </w:t>
      </w:r>
      <w:r w:rsidRPr="00AF7A8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навыками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:</w:t>
      </w:r>
    </w:p>
    <w:p w:rsidR="00AF7A8A" w:rsidRPr="00AF7A8A" w:rsidRDefault="00CE0E6C" w:rsidP="00AF7A8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F7A8A"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организации амбулаторного приема врача ультразвуковой диагностики;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навыками помощи и </w:t>
      </w:r>
      <w:proofErr w:type="spellStart"/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ассистирования</w:t>
      </w:r>
      <w:proofErr w:type="spellEnd"/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при исследованиях;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выполнения врачебных назначений;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выполнения требований лечебно-охранительного режима;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обучения пациентов/членов их семей;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заполнения учетно-отчетной документации;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оказания первой медицинской помощи при неотложных состояниях;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навыками выполнения простых медицинских услуг, манипуляций и процедур</w:t>
      </w:r>
    </w:p>
    <w:p w:rsidR="00AF7A8A" w:rsidRPr="00AF7A8A" w:rsidRDefault="00AF7A8A" w:rsidP="00AF7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сестринского ухода.</w:t>
      </w:r>
    </w:p>
    <w:p w:rsidR="007075E8" w:rsidRDefault="007075E8" w:rsidP="00310D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BA6" w:rsidRPr="006B0750" w:rsidRDefault="0015667E" w:rsidP="0015667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5D3C">
        <w:rPr>
          <w:rFonts w:ascii="Times New Roman" w:hAnsi="Times New Roman" w:cs="Times New Roman"/>
          <w:b/>
          <w:sz w:val="24"/>
          <w:szCs w:val="24"/>
        </w:rPr>
        <w:t>4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424F97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5E8" w:rsidRDefault="00377BA6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6B0750" w:rsidRDefault="00685D3C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075E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6B0750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3F779D" w:rsidRDefault="00992325" w:rsidP="0033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2DBC">
        <w:rPr>
          <w:rFonts w:ascii="Times New Roman" w:hAnsi="Times New Roman" w:cs="Times New Roman"/>
          <w:sz w:val="28"/>
          <w:szCs w:val="28"/>
        </w:rPr>
        <w:t xml:space="preserve"> </w:t>
      </w:r>
      <w:r w:rsidR="005A2DBC" w:rsidRPr="005A2DBC">
        <w:rPr>
          <w:rFonts w:ascii="Times New Roman" w:hAnsi="Times New Roman" w:cs="Times New Roman"/>
          <w:sz w:val="24"/>
          <w:szCs w:val="24"/>
        </w:rPr>
        <w:t>«</w:t>
      </w:r>
      <w:r w:rsidR="00337320"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337320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="005A2DBC" w:rsidRPr="005A2DBC">
        <w:rPr>
          <w:rFonts w:ascii="Times New Roman" w:hAnsi="Times New Roman" w:cs="Times New Roman"/>
          <w:sz w:val="24"/>
          <w:szCs w:val="24"/>
        </w:rPr>
        <w:t>»</w:t>
      </w:r>
    </w:p>
    <w:p w:rsidR="003F779D" w:rsidRPr="00E06557" w:rsidRDefault="00377BA6" w:rsidP="00E0655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92325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992325">
        <w:rPr>
          <w:rFonts w:ascii="Times New Roman" w:hAnsi="Times New Roman" w:cs="Times New Roman"/>
          <w:sz w:val="24"/>
          <w:szCs w:val="24"/>
        </w:rPr>
        <w:t xml:space="preserve"> </w:t>
      </w:r>
      <w:r w:rsidRPr="00992325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992325" w:rsidRPr="00BD0452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E06557" w:rsidRPr="00E06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 средним</w:t>
      </w:r>
      <w:r w:rsidR="00E06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06557" w:rsidRPr="00E06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профессиональным образованием по специальностям: «Сестринское дело», «Лечебное дело»,</w:t>
      </w:r>
      <w:r w:rsidR="00E06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06557"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«Акушерское дело».</w:t>
      </w:r>
    </w:p>
    <w:p w:rsidR="00992325" w:rsidRPr="003F779D" w:rsidRDefault="00377BA6" w:rsidP="00E06557">
      <w:pPr>
        <w:spacing w:after="0"/>
        <w:ind w:right="-83"/>
        <w:rPr>
          <w:rFonts w:ascii="Times New Roman" w:hAnsi="Times New Roman" w:cs="Times New Roman"/>
        </w:rPr>
      </w:pPr>
      <w:r w:rsidRPr="001C4904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1C4904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4174BB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6B0750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7075E8" w:rsidRPr="006B0750" w:rsidRDefault="007075E8" w:rsidP="00306F27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6B0750" w:rsidTr="007075E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pStyle w:val="3"/>
              <w:tabs>
                <w:tab w:val="left" w:pos="0"/>
              </w:tabs>
              <w:snapToGrid w:val="0"/>
              <w:ind w:left="0" w:firstLine="0"/>
              <w:rPr>
                <w:b/>
                <w:sz w:val="18"/>
                <w:szCs w:val="18"/>
              </w:rPr>
            </w:pPr>
            <w:r w:rsidRPr="007075E8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075E8" w:rsidRDefault="00377BA6" w:rsidP="00306F27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7075E8" w:rsidRDefault="007075E8" w:rsidP="007075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77BA6" w:rsidRPr="006B0750" w:rsidTr="007075E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1E1F1F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A6" w:rsidRPr="006B0750" w:rsidTr="001231B0">
        <w:trPr>
          <w:cantSplit/>
          <w:trHeight w:val="566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590973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590973" w:rsidRDefault="002E0FC8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вопросы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деятельности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специалиста.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590973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590973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590973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77BA6" w:rsidRPr="00590973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BA6" w:rsidRPr="006B0750" w:rsidTr="00D544E7">
        <w:trPr>
          <w:cantSplit/>
          <w:trHeight w:val="63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590973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2E0FC8" w:rsidRDefault="002E0FC8" w:rsidP="002E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процесс, его</w:t>
            </w:r>
          </w:p>
          <w:p w:rsidR="00377BA6" w:rsidRPr="00590973" w:rsidRDefault="002E0FC8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этапы, сестринская документация.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590973" w:rsidRDefault="00590973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590973" w:rsidRDefault="00590973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590973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FC8" w:rsidRPr="006B0750" w:rsidTr="00D544E7">
        <w:trPr>
          <w:cantSplit/>
          <w:trHeight w:val="63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2E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ультразвука. Организация работы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отделения (кабинета) ультразвуковой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диагностики. Подготовка пациента к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ультразвуковым методам исследования.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FC8" w:rsidRPr="00590973" w:rsidRDefault="002E0FC8" w:rsidP="007075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FC8" w:rsidRPr="006B0750" w:rsidTr="00D544E7">
        <w:trPr>
          <w:cantSplit/>
          <w:trHeight w:val="63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F66F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Сестринское обеспечение ультразвуковой диагностики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F66F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1</w:t>
            </w:r>
            <w:r w:rsidR="002E0FC8" w:rsidRPr="00590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F66F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1</w:t>
            </w:r>
            <w:r w:rsidR="002E0FC8" w:rsidRPr="00590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F66F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FC8" w:rsidRPr="00590973" w:rsidRDefault="002E0FC8" w:rsidP="00F66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FC8" w:rsidRPr="006B0750" w:rsidTr="00D544E7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590973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D544E7">
            <w:pPr>
              <w:spacing w:after="0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0FC8" w:rsidRPr="00590973" w:rsidRDefault="002E0FC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973"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2E0FC8" w:rsidRPr="006B0750" w:rsidTr="001A5C2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0FC8" w:rsidRPr="007075E8" w:rsidRDefault="002E0FC8" w:rsidP="007075E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0FC8" w:rsidRPr="007075E8" w:rsidRDefault="002E0FC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0FC8" w:rsidRPr="007075E8" w:rsidRDefault="002E0FC8" w:rsidP="00876D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0FC8" w:rsidRPr="007075E8" w:rsidRDefault="002E0FC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C8" w:rsidRPr="007075E8" w:rsidRDefault="002E0FC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BA6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sz w:val="24"/>
          <w:szCs w:val="24"/>
        </w:rPr>
        <w:t xml:space="preserve">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7075E8" w:rsidRPr="006B0750" w:rsidRDefault="007075E8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6B0750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70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 лекций</w:t>
      </w:r>
    </w:p>
    <w:p w:rsidR="001661C6" w:rsidRDefault="00377BA6" w:rsidP="00306F27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A2DBC" w:rsidRPr="005A2DBC" w:rsidRDefault="005A2DBC" w:rsidP="0030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2DBC">
        <w:rPr>
          <w:rFonts w:ascii="Times New Roman" w:hAnsi="Times New Roman" w:cs="Times New Roman"/>
          <w:sz w:val="24"/>
          <w:szCs w:val="24"/>
        </w:rPr>
        <w:t xml:space="preserve">    «Актуальные вопросы </w:t>
      </w:r>
      <w:r w:rsidR="001231B0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Pr="005A2DBC">
        <w:rPr>
          <w:rFonts w:ascii="Times New Roman" w:hAnsi="Times New Roman" w:cs="Times New Roman"/>
          <w:sz w:val="24"/>
          <w:szCs w:val="24"/>
        </w:rPr>
        <w:t>»</w:t>
      </w:r>
    </w:p>
    <w:p w:rsidR="00377BA6" w:rsidRPr="006B0750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045"/>
        <w:gridCol w:w="2031"/>
      </w:tblGrid>
      <w:tr w:rsidR="00377BA6" w:rsidRPr="006B0750" w:rsidTr="001A5C2A">
        <w:trPr>
          <w:trHeight w:val="254"/>
        </w:trPr>
        <w:tc>
          <w:tcPr>
            <w:tcW w:w="675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418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377BA6" w:rsidRPr="006B0750" w:rsidTr="001A5C2A">
        <w:trPr>
          <w:trHeight w:val="7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377BA6" w:rsidRPr="006B0750" w:rsidTr="001A5C2A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61C6" w:rsidRPr="006B0750" w:rsidTr="007075E8">
        <w:tc>
          <w:tcPr>
            <w:tcW w:w="675" w:type="dxa"/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1661C6" w:rsidRPr="00590973" w:rsidRDefault="005A2DBC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973">
              <w:rPr>
                <w:rFonts w:ascii="Times New Roman" w:hAnsi="Times New Roman" w:cs="Times New Roman"/>
                <w:b/>
              </w:rPr>
              <w:t xml:space="preserve"> </w:t>
            </w:r>
            <w:r w:rsidR="002E0FC8"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Общие вопросы</w:t>
            </w:r>
            <w:r w:rsidR="002E0FC8"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E0FC8"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профессиональной </w:t>
            </w:r>
            <w:r w:rsidR="002E0FC8"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деятельности</w:t>
            </w:r>
            <w:r w:rsidR="002E0FC8"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E0FC8"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специалиста.</w:t>
            </w:r>
          </w:p>
        </w:tc>
        <w:tc>
          <w:tcPr>
            <w:tcW w:w="1418" w:type="dxa"/>
            <w:vAlign w:val="center"/>
          </w:tcPr>
          <w:p w:rsidR="001661C6" w:rsidRPr="00590973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1661C6" w:rsidRPr="00590973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E0FC8" w:rsidRPr="002E0FC8" w:rsidRDefault="002E0FC8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инфекций, связанных с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оказанием медицинской помощи. Правила</w:t>
            </w:r>
          </w:p>
          <w:p w:rsidR="001661C6" w:rsidRPr="00590973" w:rsidRDefault="002E0FC8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с медицинскими отходами.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1C6" w:rsidRPr="00590973" w:rsidRDefault="002E0FC8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590973" w:rsidRDefault="002E0FC8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2E0FC8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C8" w:rsidRPr="002E0FC8" w:rsidRDefault="002E0FC8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Сестринский процесс, его</w:t>
            </w:r>
          </w:p>
          <w:p w:rsidR="001661C6" w:rsidRPr="00590973" w:rsidRDefault="002E0FC8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этапы, сестринская документация</w:t>
            </w:r>
            <w:r w:rsidR="00334DAE"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61C6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E0FC8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C8" w:rsidRPr="00590973" w:rsidRDefault="002E0FC8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C8" w:rsidRPr="002E0FC8" w:rsidRDefault="002E0FC8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процесс, его</w:t>
            </w:r>
          </w:p>
          <w:p w:rsidR="002E0FC8" w:rsidRPr="00590973" w:rsidRDefault="002E0FC8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этапы, сестринская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C8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C8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FC8" w:rsidRPr="00590973" w:rsidRDefault="002E0FC8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3433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Физические основы</w:t>
            </w:r>
            <w:r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ультразвука. Организация работы</w:t>
            </w:r>
            <w:r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отделения (кабинета) ультразвуковой</w:t>
            </w:r>
            <w:r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диагностики. Подготовка пациента к</w:t>
            </w:r>
            <w:r w:rsidRPr="005909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ультразвуковым методам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3433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3433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9B3433" w:rsidRDefault="009B3433" w:rsidP="009B34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отделения (кабинета)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диагностики и подготовка</w:t>
            </w:r>
          </w:p>
          <w:p w:rsidR="009B3433" w:rsidRPr="00590973" w:rsidRDefault="009B3433" w:rsidP="002E0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 к ультразвуковым методам</w:t>
            </w:r>
            <w:r w:rsidRPr="00590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3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61C6" w:rsidRPr="006B0750" w:rsidTr="007075E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9B3433" w:rsidP="007075E8">
            <w:pPr>
              <w:rPr>
                <w:rFonts w:ascii="Times New Roman" w:hAnsi="Times New Roman" w:cs="Times New Roman"/>
                <w:b/>
              </w:rPr>
            </w:pPr>
            <w:r w:rsidRPr="0059097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Сестринское обеспечение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504F4"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504F4"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590973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Ультразвуковые  методы исследования в кардиологии.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59097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методы  исследования </w:t>
            </w:r>
            <w:proofErr w:type="spellStart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гепатобилиарной</w:t>
            </w:r>
            <w:proofErr w:type="spellEnd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  системы.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селезенки      и  поджелудочной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железы.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Ультразвуковые методы  исследования органов забрюшинного пространства и малого таза.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исследования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гинекологии.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59097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59097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аспекты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ультразвукового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исследования в акушерстве.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диагностика </w:t>
            </w:r>
          </w:p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поверхностных структур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B343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B3433" w:rsidRPr="00590973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в педиатрии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33" w:rsidRPr="00590973" w:rsidRDefault="009B3433" w:rsidP="001A5C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33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A551A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51A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51A" w:rsidRPr="00590973" w:rsidRDefault="007A551A" w:rsidP="00F66FE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Ультразвуковая</w:t>
            </w:r>
            <w:proofErr w:type="gramEnd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доплерография</w:t>
            </w:r>
            <w:proofErr w:type="spellEnd"/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 xml:space="preserve"> сердца и сосудов.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51A" w:rsidRPr="00590973" w:rsidRDefault="007A551A" w:rsidP="00F66F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51A" w:rsidRPr="00590973" w:rsidRDefault="007A551A" w:rsidP="00F66F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A" w:rsidRPr="00590973" w:rsidRDefault="007A551A" w:rsidP="00F66F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51A" w:rsidRPr="00590973" w:rsidRDefault="00590973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A551A" w:rsidRPr="006B0750" w:rsidTr="007075E8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51A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A551A" w:rsidRPr="00590973" w:rsidRDefault="007A551A" w:rsidP="007075E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9097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551A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51A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51A" w:rsidRPr="00590973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973">
              <w:rPr>
                <w:rFonts w:ascii="Times New Roman" w:eastAsia="Times New Roman" w:hAnsi="Times New Roman" w:cs="Times New Roman"/>
                <w:b/>
                <w:lang w:eastAsia="ru-RU"/>
              </w:rPr>
              <w:t>тестирование</w:t>
            </w:r>
          </w:p>
        </w:tc>
      </w:tr>
      <w:tr w:rsidR="007A551A" w:rsidRPr="006B0750" w:rsidTr="001A5C2A"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7A551A" w:rsidRPr="00780C48" w:rsidRDefault="007A551A" w:rsidP="00306F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A551A" w:rsidRPr="00780C48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7A551A" w:rsidRPr="00780C48" w:rsidRDefault="007A551A" w:rsidP="0092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7A551A" w:rsidRPr="00780C48" w:rsidRDefault="007A551A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77BA6" w:rsidRDefault="00377BA6" w:rsidP="0030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4BB" w:rsidRDefault="00685D3C" w:rsidP="0041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7D79" w:rsidRPr="003504F4">
        <w:rPr>
          <w:rFonts w:ascii="Times New Roman" w:hAnsi="Times New Roman" w:cs="Times New Roman"/>
          <w:b/>
          <w:sz w:val="24"/>
          <w:szCs w:val="24"/>
        </w:rPr>
        <w:t>.</w:t>
      </w:r>
      <w:r w:rsidR="004174BB">
        <w:rPr>
          <w:rFonts w:ascii="Times New Roman" w:hAnsi="Times New Roman" w:cs="Times New Roman"/>
          <w:b/>
          <w:sz w:val="24"/>
          <w:szCs w:val="24"/>
        </w:rPr>
        <w:t>3.</w:t>
      </w:r>
      <w:r w:rsidR="00037D79" w:rsidRPr="00350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4BB">
        <w:rPr>
          <w:rFonts w:ascii="Times New Roman" w:hAnsi="Times New Roman" w:cs="Times New Roman"/>
          <w:b/>
          <w:sz w:val="24"/>
          <w:szCs w:val="24"/>
        </w:rPr>
        <w:t>Содержание и структура программы</w:t>
      </w:r>
    </w:p>
    <w:p w:rsidR="002D629B" w:rsidRDefault="002D629B" w:rsidP="009B34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D79" w:rsidRPr="002D629B" w:rsidRDefault="00F51149" w:rsidP="002D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№ 1: </w:t>
      </w:r>
      <w:r w:rsidR="009B3433" w:rsidRPr="002D6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Профилактика инфекций, связанных с </w:t>
      </w:r>
      <w:r w:rsidR="009B3433" w:rsidRPr="002E0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оказанием медицинской помощи. Правила</w:t>
      </w:r>
      <w:r w:rsidR="002D6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433" w:rsidRPr="002E0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обращения с медицинскими отходами.</w:t>
      </w:r>
    </w:p>
    <w:p w:rsidR="00F51149" w:rsidRPr="002D629B" w:rsidRDefault="00F51149" w:rsidP="00F5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ИСМП.</w:t>
      </w:r>
      <w:r w:rsidR="001A5C2A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инфекции в медицинском учреждении. Профилактические мероприятия. Обработка рук персонала. Общие требования к дезинфекционному режиму в МО. Правила обращения с</w:t>
      </w:r>
      <w:r w:rsidR="001A5C2A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отходами.</w:t>
      </w:r>
    </w:p>
    <w:p w:rsidR="00F51149" w:rsidRPr="002D629B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819" w:rsidRPr="00703819" w:rsidRDefault="00F51149" w:rsidP="007038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="00703819" w:rsidRPr="002D6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Сестринский процесс, его этапы, </w:t>
      </w:r>
      <w:r w:rsidR="00703819" w:rsidRPr="00703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сестринская документация.</w:t>
      </w:r>
    </w:p>
    <w:p w:rsidR="00703819" w:rsidRPr="00703819" w:rsidRDefault="00703819" w:rsidP="007038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Сестринский процесс. Цель сестринского процесса. 5 этапов сестринского процесса.</w:t>
      </w:r>
    </w:p>
    <w:p w:rsidR="00703819" w:rsidRPr="00703819" w:rsidRDefault="00703819" w:rsidP="007038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обследование. Методы обследования пациента. Сестринская диагностика, или</w:t>
      </w:r>
    </w:p>
    <w:p w:rsidR="00703819" w:rsidRPr="00703819" w:rsidRDefault="00703819" w:rsidP="007038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 пациента. Определение целей сестринского вмешательства. Планирование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сестринских вмешательств и реализация (выполнение) плаца сестринских вмешательств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(ухода). Оценка результатов (итоговая оценка сестринского ухода). Сестринская карта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состоянием здоровья пациента. Сестринская история состояния здоровья или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пациента. Карта сестринского ухода.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</w:p>
    <w:p w:rsidR="00F51149" w:rsidRPr="002D629B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основы ультразвука.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вопроса использования ультразвука в медицине. Физические основы акустики.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Ультразвуковая волна. Физические аспекты ультразвука, применяемые в медицине. </w:t>
      </w:r>
      <w:proofErr w:type="spellStart"/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Физическаяоснова</w:t>
      </w:r>
      <w:proofErr w:type="spellEnd"/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УЗИ. Составляющие системы ультразвуковой диагностики. Методики ультразвукового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 Ультразвуковая диагностическая аппаратура.</w:t>
      </w:r>
    </w:p>
    <w:p w:rsidR="00703819" w:rsidRPr="002D629B" w:rsidRDefault="00703819" w:rsidP="00F51149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03819" w:rsidRPr="002D629B" w:rsidRDefault="00F51149" w:rsidP="007038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="00703819" w:rsidRPr="002D6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отделения (кабинета) ультразвуковой диагностики и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пациента к ультразвуковым методам исследования.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отделения (кабинета) функциональной диагностики. Основные задачи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(кабинета). Санитарно-эпидемиологические требования, предъявляемые к УЗИ</w:t>
      </w:r>
    </w:p>
    <w:p w:rsidR="00703819" w:rsidRPr="00703819" w:rsidRDefault="00703819" w:rsidP="0070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отделению (кабинету). Штаты отделения (кабинета) ультразвуковой диагностики. Медицинская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учетно-отчетная документация. Этапы подготовки больного. Факторы, приводящие к</w:t>
      </w:r>
      <w:r w:rsidRPr="002D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искажению ультразвуковой картины.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29B" w:rsidRPr="002D629B" w:rsidRDefault="00F51149" w:rsidP="002D62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="002D629B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методы исследования в кардиологии.</w:t>
      </w:r>
    </w:p>
    <w:p w:rsidR="002D629B" w:rsidRPr="002D629B" w:rsidRDefault="002D629B" w:rsidP="002D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Ультразвуковая  анатомия  сердца  понятие  об  </w:t>
      </w:r>
      <w:proofErr w:type="gram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одномерной</w:t>
      </w:r>
      <w:proofErr w:type="gram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двумерной,  эхокардиографии.  Контрастная  эхокардиография. Подготовка больных к исследованию. Функции медсестры при проведении исследования.</w:t>
      </w:r>
    </w:p>
    <w:p w:rsidR="002D629B" w:rsidRPr="002D629B" w:rsidRDefault="002D629B" w:rsidP="00F51149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Ультразвуковые методы  исследования </w:t>
      </w:r>
      <w:proofErr w:type="spellStart"/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гепатобилиарной</w:t>
      </w:r>
      <w:proofErr w:type="spellEnd"/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системы.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 органов  брюшной  полости.  Ультразвуковые исследования печени, желчного пузыря, определение моторной функции желчного пузыря.</w:t>
      </w:r>
      <w:r w:rsidR="002D629B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медицинской сестры при проведении исследования.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Ультразвуковое исследование селезенки и поджелудочной железы.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 методы  исследования  селезенки  и  поджелудочной железы, подготовка больных к исследованию. Функции медсестры при проведении исследования.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8: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методы  исследования органов забрюшинного пространства и малого таза.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Ультразвуковые методы исследования почек, надпочечников, мочевого  пузыря,  предстательной  железы,  определение остаточной  мочи,  подготовка  больных  к  исследованию. Функции  медсестры  при  проведении  исследования.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Трансуретральное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трансректальное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подготовка </w:t>
      </w:r>
      <w:r w:rsidR="006C2407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аппаратуры, больных.</w:t>
      </w:r>
      <w:r w:rsidR="006C2407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обработка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интраорганных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датчиков.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9: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исследования гинекологии.</w:t>
      </w:r>
    </w:p>
    <w:p w:rsidR="001A5C2A" w:rsidRPr="002D629B" w:rsidRDefault="001A5C2A" w:rsidP="001A5C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Анатомия  малого  таза   у  женщин.  Диагностика гинекологических    заболеваний.   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Трансвагинальное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подготовка аппаратуры, специальная обработка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трансвагинального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датчика.</w:t>
      </w:r>
    </w:p>
    <w:p w:rsidR="00F51149" w:rsidRPr="002D629B" w:rsidRDefault="002D629B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10: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аспекты ультразвукового исследования в акушерстве.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 срока  беременности  и  состояния  плода.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Амниоцентез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контролем  ультразвука.  Функции медицинской сестры. Подготовка беременной к исследованию. Методика проведения исследования.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11: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 диагностика поверхностных структур</w:t>
      </w:r>
      <w:r w:rsidR="001A5C2A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 методы  исследования  щитовидной  железы, молочной  железы,  лимфатических  узлов,  органов  мошонки. Подготовка  больных.  Условия  проведения  исследования. Функции медицинской сестры при проведении исследования.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149" w:rsidRPr="002D629B" w:rsidRDefault="002D629B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 xml:space="preserve">Тема № 12: </w:t>
      </w:r>
      <w:r w:rsidR="00F51149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 диагностика в педиатрии</w:t>
      </w:r>
      <w:r w:rsidR="001A5C2A"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 ультразвукового  исследования  у  детей.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Нейросонография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до  3-х  лет. Подготовка  к исследованию.  Методика  исследования.  Функции  медсестры при проведении исследования.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</w:p>
    <w:p w:rsidR="00F51149" w:rsidRPr="002D629B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29B">
        <w:rPr>
          <w:rFonts w:ascii="Times New Roman" w:hAnsi="Times New Roman" w:cs="Times New Roman"/>
          <w:b/>
          <w:sz w:val="24"/>
          <w:szCs w:val="24"/>
        </w:rPr>
        <w:t>Тема № 1</w:t>
      </w:r>
      <w:r w:rsidR="002D629B" w:rsidRPr="002D629B">
        <w:rPr>
          <w:rFonts w:ascii="Times New Roman" w:hAnsi="Times New Roman" w:cs="Times New Roman"/>
          <w:b/>
          <w:sz w:val="24"/>
          <w:szCs w:val="24"/>
        </w:rPr>
        <w:t>3</w:t>
      </w:r>
      <w:r w:rsidRPr="002D629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</w:t>
      </w:r>
      <w:proofErr w:type="gramEnd"/>
      <w:r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доплерография</w:t>
      </w:r>
      <w:proofErr w:type="spellEnd"/>
      <w:r w:rsidRPr="002D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сердца и сосудов.</w:t>
      </w:r>
    </w:p>
    <w:p w:rsidR="001A5C2A" w:rsidRPr="002D629B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Допплеровские исследования сердца, периферических сосудов, сосудов брюшной полости. Принципы действия. Понятие об </w:t>
      </w:r>
      <w:proofErr w:type="gram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импульсной</w:t>
      </w:r>
      <w:proofErr w:type="gram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и непрерывной</w:t>
      </w:r>
      <w:r w:rsidR="002D629B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953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допплерографии. Характеристика</w:t>
      </w:r>
      <w:r w:rsidR="006C2407"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допплерографии и ее составляющих. Понятие о  </w:t>
      </w:r>
      <w:proofErr w:type="gram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цветовом</w:t>
      </w:r>
      <w:proofErr w:type="gram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доплерографическом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кортировании</w:t>
      </w:r>
      <w:proofErr w:type="spellEnd"/>
      <w:r w:rsidRPr="002D629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Подготовка аппаратуры, больных к исследованию. Функции медицинской сестры при проведении исследования.</w:t>
      </w:r>
    </w:p>
    <w:p w:rsidR="001A5C2A" w:rsidRPr="002D629B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A6" w:rsidRPr="0015667E" w:rsidRDefault="00780C48" w:rsidP="00685D3C">
      <w:pPr>
        <w:pStyle w:val="a5"/>
        <w:numPr>
          <w:ilvl w:val="0"/>
          <w:numId w:val="1"/>
        </w:num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15667E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15667E" w:rsidRPr="0015667E">
        <w:rPr>
          <w:rFonts w:ascii="Times New Roman" w:hAnsi="Times New Roman" w:cs="Times New Roman"/>
          <w:b/>
          <w:sz w:val="24"/>
          <w:szCs w:val="24"/>
        </w:rPr>
        <w:t>.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6B0750" w:rsidRDefault="0015667E" w:rsidP="0015667E">
      <w:pPr>
        <w:pStyle w:val="a5"/>
        <w:tabs>
          <w:tab w:val="left" w:pos="426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Обучение проводится с применением системы дистанционного обучения,  которая предоставляет неограниченный доступ к электронной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образовательной среде, электронной библиотеке образовательного учреждения из любой точки, в которой имеется доступ к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B0750" w:rsidRDefault="0015667E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6B0750">
        <w:rPr>
          <w:rFonts w:ascii="Times New Roman" w:hAnsi="Times New Roman" w:cs="Times New Roman"/>
          <w:sz w:val="24"/>
          <w:szCs w:val="24"/>
        </w:rPr>
        <w:t>Электронная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B0750" w:rsidRDefault="000B6341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к учебным программам</w:t>
      </w:r>
      <w:r w:rsidR="00377BA6" w:rsidRPr="006B0750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</w:t>
      </w:r>
      <w:r w:rsidR="000B6341">
        <w:rPr>
          <w:rFonts w:ascii="Times New Roman" w:hAnsi="Times New Roman" w:cs="Times New Roman"/>
          <w:sz w:val="24"/>
          <w:szCs w:val="24"/>
        </w:rPr>
        <w:t xml:space="preserve"> </w:t>
      </w:r>
      <w:r w:rsidRPr="006B0750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</w:t>
      </w:r>
      <w:r w:rsidR="00E7674D">
        <w:rPr>
          <w:rFonts w:ascii="Times New Roman" w:hAnsi="Times New Roman" w:cs="Times New Roman"/>
          <w:sz w:val="24"/>
          <w:szCs w:val="24"/>
        </w:rPr>
        <w:t>ации.</w:t>
      </w:r>
    </w:p>
    <w:p w:rsidR="00D34B59" w:rsidRPr="00CD09CF" w:rsidRDefault="00D34B59" w:rsidP="0030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4B59" w:rsidRPr="0015667E" w:rsidRDefault="00391A93" w:rsidP="00685D3C">
      <w:pPr>
        <w:pStyle w:val="a5"/>
        <w:numPr>
          <w:ilvl w:val="0"/>
          <w:numId w:val="5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5510" w:rsidRPr="00145510" w:rsidRDefault="0015667E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5510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510" w:rsidRPr="003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510"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Ультразвуковая д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 болезней вен [Текст]</w:t>
      </w:r>
      <w:r w:rsidR="00145510"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руководство для </w:t>
      </w:r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практикующих врачей / Д. А. Чу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риков, А. И. Кириенко. - Москва</w:t>
      </w:r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2011 - 96 с.</w:t>
      </w:r>
    </w:p>
    <w:p w:rsidR="00145510" w:rsidRPr="003120B2" w:rsidRDefault="00145510" w:rsidP="0031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Ультразвуковая диагностика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акушерстве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гинекологии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[Текст]: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руководство / ред. А. Е. Волк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- 4-е изд. - Ростов-на-Дону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Феникс, 2013 - 477 с. - (Медицина).</w:t>
      </w:r>
    </w:p>
    <w:p w:rsidR="00145510" w:rsidRPr="003120B2" w:rsidRDefault="00145510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</w:t>
      </w:r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>я  медицинская  помощь:  учеб</w:t>
      </w:r>
      <w:proofErr w:type="gramStart"/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студ.  учреждений  сред.  проф.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/ [П.В. </w:t>
      </w:r>
      <w:proofErr w:type="spellStart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Глыбочко</w:t>
      </w:r>
      <w:proofErr w:type="spell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изд., стер.</w:t>
      </w:r>
      <w:r w:rsidR="006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Издательский центр «Академия», 2014. –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240с.</w:t>
      </w:r>
    </w:p>
    <w:p w:rsidR="00145510" w:rsidRPr="00145510" w:rsidRDefault="00145510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Красильникова И.М.  Неотложная доврач</w:t>
      </w:r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ебная медицинская помощь: учеб</w:t>
      </w:r>
      <w:proofErr w:type="gramStart"/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</w:t>
      </w:r>
      <w:proofErr w:type="spellStart"/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Красильникова</w:t>
      </w:r>
      <w:proofErr w:type="spell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Е.Г. Моисеева. –</w:t>
      </w:r>
      <w:r w:rsidR="006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ГЭОТАР</w:t>
      </w:r>
      <w:r w:rsidR="006F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Медиа, 2015. –192с.: ил.</w:t>
      </w:r>
    </w:p>
    <w:p w:rsidR="009F0691" w:rsidRDefault="009F0691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Ультразвуковая диагностика в неот</w:t>
      </w:r>
      <w:r w:rsidR="00C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ложной детской практике [Текст]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рук-во</w:t>
      </w:r>
      <w:proofErr w:type="gramEnd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врачей / А. Ю. Ва</w:t>
      </w:r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сильев, Е. Б. </w:t>
      </w:r>
      <w:proofErr w:type="spellStart"/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</w:t>
      </w:r>
      <w:proofErr w:type="spellEnd"/>
      <w:r w:rsidR="006F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</w:t>
      </w:r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ГЭОТАР-Медиа, 2010 - 832 с.</w:t>
      </w:r>
    </w:p>
    <w:p w:rsidR="00E95AD2" w:rsidRDefault="00E95AD2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95AD2" w:rsidRDefault="00E95AD2" w:rsidP="00685D3C">
      <w:pPr>
        <w:pStyle w:val="a5"/>
        <w:numPr>
          <w:ilvl w:val="0"/>
          <w:numId w:val="5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5AD2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E95AD2" w:rsidRDefault="00E95AD2" w:rsidP="00E95A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E95AD2" w:rsidRDefault="00E95AD2" w:rsidP="00E95AD2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95AD2" w:rsidRDefault="00E95AD2" w:rsidP="00685D3C">
      <w:pPr>
        <w:pStyle w:val="a5"/>
        <w:numPr>
          <w:ilvl w:val="0"/>
          <w:numId w:val="58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1B3996" w:rsidRPr="001B3996" w:rsidRDefault="001B3996" w:rsidP="001B3996">
      <w:pPr>
        <w:pStyle w:val="a5"/>
        <w:spacing w:after="0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Критерии оценки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100-91% правильных ответов – «отлично»;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90-81% правильных ответов – «хорошо»;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80-71% правильных ответов – «удовлетворительно»;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70% и менее правильных ответов – «неудовлетворительно».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Лицам, не прошедшим итоговой аттестации или получившим на итоговой аттестации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неудовлетворительные результаты, а также лица </w:t>
      </w:r>
      <w:proofErr w:type="gramStart"/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освоившим</w:t>
      </w:r>
      <w:proofErr w:type="gramEnd"/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часть ДПП и (или) отчисленным из</w:t>
      </w:r>
    </w:p>
    <w:p w:rsidR="001B3996" w:rsidRPr="001B3996" w:rsidRDefault="001B3996" w:rsidP="001B39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39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организации, выдается справка об обучении или о периоде обучения.</w:t>
      </w:r>
    </w:p>
    <w:p w:rsidR="004A24AD" w:rsidRDefault="004A24AD" w:rsidP="00E95AD2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AD2" w:rsidRPr="004A24AD" w:rsidRDefault="00E95AD2" w:rsidP="00E95AD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AD">
        <w:rPr>
          <w:rFonts w:ascii="Times New Roman" w:hAnsi="Times New Roman" w:cs="Times New Roman"/>
          <w:b/>
          <w:sz w:val="24"/>
          <w:szCs w:val="24"/>
        </w:rPr>
        <w:t>Вопросы итогового теста</w:t>
      </w:r>
    </w:p>
    <w:p w:rsidR="00E95AD2" w:rsidRPr="00F51149" w:rsidRDefault="00E95AD2" w:rsidP="00E95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D2" w:rsidRPr="00EB3882" w:rsidRDefault="00E95AD2" w:rsidP="00E95AD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на котором основано применение ультразвукового метода исследования - это:</w:t>
      </w:r>
    </w:p>
    <w:p w:rsidR="00E95AD2" w:rsidRPr="00EB3882" w:rsidRDefault="00E95AD2" w:rsidP="004A24AD">
      <w:pPr>
        <w:pStyle w:val="a5"/>
        <w:numPr>
          <w:ilvl w:val="0"/>
          <w:numId w:val="11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визуализация органов и тканей на экране прибора</w:t>
      </w:r>
    </w:p>
    <w:p w:rsidR="00E95AD2" w:rsidRPr="00EB3882" w:rsidRDefault="00E95AD2" w:rsidP="004A24AD">
      <w:pPr>
        <w:pStyle w:val="a5"/>
        <w:numPr>
          <w:ilvl w:val="0"/>
          <w:numId w:val="11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ультразвука с тканями тела человека</w:t>
      </w:r>
    </w:p>
    <w:p w:rsidR="00E95AD2" w:rsidRPr="00EB3882" w:rsidRDefault="00E95AD2" w:rsidP="004A24AD">
      <w:pPr>
        <w:pStyle w:val="a5"/>
        <w:numPr>
          <w:ilvl w:val="0"/>
          <w:numId w:val="11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отраженных сигналов</w:t>
      </w:r>
    </w:p>
    <w:p w:rsidR="00E95AD2" w:rsidRPr="00EB3882" w:rsidRDefault="00E95AD2" w:rsidP="004A24AD">
      <w:pPr>
        <w:pStyle w:val="a5"/>
        <w:numPr>
          <w:ilvl w:val="0"/>
          <w:numId w:val="11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ультразвуковых волн</w:t>
      </w:r>
    </w:p>
    <w:p w:rsidR="00E95AD2" w:rsidRPr="00EB3882" w:rsidRDefault="00E95AD2" w:rsidP="004A24AD">
      <w:pPr>
        <w:pStyle w:val="a5"/>
        <w:numPr>
          <w:ilvl w:val="0"/>
          <w:numId w:val="11"/>
        </w:numPr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серошкальное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изображения на экране прибора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Ультразвук - это звук, частота которого не ниже: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кГц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3.Звук - это: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поперечная волна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волна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продольная механическая волна </w:t>
      </w:r>
    </w:p>
    <w:p w:rsidR="00E95AD2" w:rsidRPr="00EB3882" w:rsidRDefault="00E95AD2" w:rsidP="00E95AD2">
      <w:pPr>
        <w:pStyle w:val="questioncontent"/>
        <w:spacing w:before="0" w:beforeAutospacing="0" w:after="0" w:afterAutospacing="0"/>
        <w:rPr>
          <w:color w:val="000000"/>
        </w:rPr>
      </w:pPr>
      <w:r w:rsidRPr="00EB3882">
        <w:rPr>
          <w:color w:val="000000"/>
        </w:rPr>
        <w:t>4. Основой ультразвукового метода исследования является: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визуализация органов и тканей на экране прибора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ультразвука с тканями тела человека 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отраженных сигналов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излучение ультразвука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Ультразвук отражается  от границы сред, имеющих различия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плотности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акустическом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распространения звука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упругости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распространения ультразвука и упругости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Осевая разрешающая способность определяется: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фокусировкой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расстоянием до объекта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типом датчика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числом колебаний в импульсе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средой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Дистальное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псевдоусиление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эха вызывается: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отражающей структурой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поглощающей структурой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поглощающей структурой 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ошибкой в определении скорости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преломлением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Скорость распространения ультразвука в твердых телах выше, чем в жидкостях, т.к. они имеют большую: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упругость 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вязкость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акустическое сопротивление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Эхогенность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щитовидной железы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сопоставима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с: 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паренхимой почки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яичком 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селезенкой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ультразвукового исследования щитовидной железы специальная подготовка:</w:t>
      </w:r>
    </w:p>
    <w:p w:rsidR="00E95AD2" w:rsidRPr="00EB3882" w:rsidRDefault="00E95AD2" w:rsidP="00E95A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</w:p>
    <w:p w:rsidR="00E95AD2" w:rsidRPr="00685D3C" w:rsidRDefault="00E95AD2" w:rsidP="00685D3C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Для измерения объема щитовидной железы требуется эхограмма: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2-х проекциях 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3-х проекциях 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1-ой проекции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Для исследования поверхностных структур применяется датчик: </w:t>
      </w:r>
    </w:p>
    <w:p w:rsidR="00E95AD2" w:rsidRPr="00EB3882" w:rsidRDefault="00E95AD2" w:rsidP="00E95A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секторный</w:t>
      </w:r>
    </w:p>
    <w:p w:rsidR="00E95AD2" w:rsidRPr="00EB3882" w:rsidRDefault="00E95AD2" w:rsidP="00E95A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конвексный</w:t>
      </w:r>
      <w:proofErr w:type="spellEnd"/>
    </w:p>
    <w:p w:rsidR="00E95AD2" w:rsidRPr="00685D3C" w:rsidRDefault="00E95AD2" w:rsidP="00685D3C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 </w:t>
      </w:r>
      <w:r w:rsidRPr="006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Оптимальным для исследования поверхностных структур является датчик: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7,5-12 МГц 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5-7,5 МГц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Мгц</w:t>
      </w:r>
      <w:proofErr w:type="spellEnd"/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14.Какие части щитовидной железы выделяют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и левая доли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правая, левая доли и перешеек 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перешеек, правая, левая и пирамидальная доли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Какими структурами выглядят кисты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без дистальных эффектов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 усилением 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тенями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эффектами типа «хвоста кометы»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Какими структурами выглядят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кальцинаты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без дистальных эффектов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 усилением 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тенями 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эффектами типа «хвоста кометы»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Требуется ли специальная подготовка для осмотра органов мошонки:</w:t>
      </w:r>
    </w:p>
    <w:p w:rsidR="00E95AD2" w:rsidRPr="00EB3882" w:rsidRDefault="00E95AD2" w:rsidP="00E95A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E95AD2" w:rsidRPr="00EB3882" w:rsidRDefault="00E95AD2" w:rsidP="00E95A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Стандартное положение пациентки для осмотра молочных желез: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 с поднятыми вверх и заложенными за голову руками 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с поднятыми вверх и заложенными за голову руками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боку с заложенными за голову руками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Требуется ли специальная подготовка для осмотра молочных желез:</w:t>
      </w:r>
    </w:p>
    <w:p w:rsidR="00E95AD2" w:rsidRPr="00EB3882" w:rsidRDefault="00E95AD2" w:rsidP="00E95A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E95AD2" w:rsidRPr="00EB3882" w:rsidRDefault="00E95AD2" w:rsidP="00E95A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какую фазу менструального цикла проводится осмотр молочных желез:</w:t>
      </w:r>
    </w:p>
    <w:p w:rsidR="00E95AD2" w:rsidRPr="00EB3882" w:rsidRDefault="00E95AD2" w:rsidP="00E95A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 </w:t>
      </w:r>
    </w:p>
    <w:p w:rsidR="00E95AD2" w:rsidRPr="00EB3882" w:rsidRDefault="00E95AD2" w:rsidP="00E95A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Кроме деления на квадранты при описании изменений в молочных железах еще принято ориентироваться: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верхние и нижние отделы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аналогии с цифрами на часовом циферблате 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отделы между анатомическими границами передней грудной стенки  (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переднеключичный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среднеключичный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переднеподмышечный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частоты  используются для  осмотра молочных желез:</w:t>
      </w:r>
    </w:p>
    <w:p w:rsidR="00E95AD2" w:rsidRPr="00EB3882" w:rsidRDefault="00E95AD2" w:rsidP="00E95AD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3,5-5 МГц</w:t>
      </w:r>
    </w:p>
    <w:p w:rsidR="00E95AD2" w:rsidRPr="00EB3882" w:rsidRDefault="00E95AD2" w:rsidP="00E95AD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5-12 МГц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каком возрасте  УЗИ молочных желез предпочтительнее маммографии:</w:t>
      </w:r>
    </w:p>
    <w:p w:rsidR="00E95AD2" w:rsidRPr="00EB3882" w:rsidRDefault="00E95AD2" w:rsidP="00E95A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35 лет </w:t>
      </w:r>
    </w:p>
    <w:p w:rsidR="00E95AD2" w:rsidRPr="00EB3882" w:rsidRDefault="00E95AD2" w:rsidP="00E95A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50 лет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Какая группа лимфатических узлов имеет наибольшее значение  при осмотре молочных желез:</w:t>
      </w:r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надключичные</w:t>
      </w:r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парастернальные</w:t>
      </w:r>
      <w:proofErr w:type="spellEnd"/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аксиллярные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(подмышечные)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Влияет ли фаза менструального цикла на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эхографическую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картину молочных желез:</w:t>
      </w:r>
    </w:p>
    <w:p w:rsidR="00E95AD2" w:rsidRPr="00EB3882" w:rsidRDefault="00E95AD2" w:rsidP="00E95A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E95AD2" w:rsidRPr="00EB3882" w:rsidRDefault="00E95AD2" w:rsidP="00E95A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Какие индексы при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доплерографии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 имеют наибольшее значение: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резистентности  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пульсационный индекс  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-диастолическое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 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какую фазу менструального цикла предпочтительнее проводить  УЗИ молочных желез:</w:t>
      </w:r>
    </w:p>
    <w:p w:rsidR="00E95AD2" w:rsidRPr="00EB3882" w:rsidRDefault="00E95AD2" w:rsidP="00E95A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фазу </w:t>
      </w:r>
    </w:p>
    <w:p w:rsidR="00E95AD2" w:rsidRPr="00EB3882" w:rsidRDefault="00E95AD2" w:rsidP="00E95A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фазу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составе молочной железы нет ткани: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соединительной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железистой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мышечной 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жировой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Молочные протоки визуализируются при ультразвуковом исследовании в неизменной молочной железе: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первую половину менструального цикла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12-14 дня менструального цикла 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фазы менструального цикла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Может ли проводиться УЗИ у кормящих матерей и беременных женщин:</w:t>
      </w:r>
    </w:p>
    <w:p w:rsidR="00E95AD2" w:rsidRPr="00EB3882" w:rsidRDefault="00E95AD2" w:rsidP="00685D3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E95AD2" w:rsidRPr="00EB3882" w:rsidRDefault="00E95AD2" w:rsidP="00685D3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Сроки первого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15-16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Сроки второго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20-24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Сроки третьего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30-32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32-34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Для определения срока беременности обязательны следующие замеры плода: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бипариетальный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размер головы (БПР)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бедренной кости (ДБ)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брюшной полости (ДБП)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стопы (ДС)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При обследовании беременной наполненный мочевой пузырь необходим: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триместре 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триместре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триместре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Функциональные обязанности медицинской сестры ультразвукового кабинета  оговорены  в приказе: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283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132 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581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На исследование печени и желчного пузыря отводится: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Исследование желчного пузыря и печени составляет: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ед.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На исследование селезенки отводится: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 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минут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Исследование поджелудочной железы составляет: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ед.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Исследование почек и надпочечников составляет: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ед.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Исследование мочевого пузыря с определением остаточной мочи составляет: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ед.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ед.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ед. 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На исследование гинекологических заболеваний отводится: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минут 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Необходимый объем мочевого пузыря при проведении  УЗИ органов малого таза: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300-500 мл 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мл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При  УЗИ матки проводятся замеры: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матки 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шейки матки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шейки матки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Для ультразвукового исследования органов малого таза  требуется: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наполненный мочевой пузырь 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ферментативных препаратов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диета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Для исследования структур сердца применяется датчик: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секторный 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конвексный</w:t>
      </w:r>
      <w:proofErr w:type="spellEnd"/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Положение больного при проведении эхограммы сердца чаще всего: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 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левом боку 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правом боку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Для проведения успешного ультразвукового исследования сердца создание:</w:t>
      </w:r>
    </w:p>
    <w:p w:rsidR="00E95AD2" w:rsidRPr="00EB3882" w:rsidRDefault="00E95AD2" w:rsidP="00E95AD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плотного соприкосновения</w:t>
      </w:r>
    </w:p>
    <w:p w:rsidR="00E95AD2" w:rsidRPr="00EB3882" w:rsidRDefault="00E95AD2" w:rsidP="00E95AD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соприкосновения безвоздушного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Анатомически в сердце различают: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камеры 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камеры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камеры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Генеральная уборка кабинета УЗИ должна проводиться не реже: 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квартал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 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месяц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F51149" w:rsidRDefault="00E95AD2" w:rsidP="00E95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B2" w:rsidRPr="009F0691" w:rsidRDefault="003120B2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BA6" w:rsidRPr="006B0750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E95AD2" w:rsidRDefault="00377BA6" w:rsidP="00685D3C">
      <w:pPr>
        <w:pStyle w:val="a5"/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AD2">
        <w:rPr>
          <w:rFonts w:ascii="Times New Roman" w:hAnsi="Times New Roman" w:cs="Times New Roman"/>
          <w:b/>
          <w:sz w:val="24"/>
          <w:szCs w:val="24"/>
        </w:rPr>
        <w:t>Составители  программы:</w:t>
      </w:r>
      <w:r w:rsidR="003F779D" w:rsidRPr="00E95A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77BA6" w:rsidRPr="00E95AD2" w:rsidSect="00306F2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38"/>
    <w:multiLevelType w:val="hybridMultilevel"/>
    <w:tmpl w:val="F7D409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D2801"/>
    <w:multiLevelType w:val="multilevel"/>
    <w:tmpl w:val="C2F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F301D"/>
    <w:multiLevelType w:val="hybridMultilevel"/>
    <w:tmpl w:val="027A46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21718"/>
    <w:multiLevelType w:val="hybridMultilevel"/>
    <w:tmpl w:val="50F2C0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3396F"/>
    <w:multiLevelType w:val="hybridMultilevel"/>
    <w:tmpl w:val="3AAAF8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155EF6"/>
    <w:multiLevelType w:val="hybridMultilevel"/>
    <w:tmpl w:val="B0147B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53BC2"/>
    <w:multiLevelType w:val="hybridMultilevel"/>
    <w:tmpl w:val="859C22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452A8"/>
    <w:multiLevelType w:val="hybridMultilevel"/>
    <w:tmpl w:val="5C56B0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843C6"/>
    <w:multiLevelType w:val="hybridMultilevel"/>
    <w:tmpl w:val="7C7AF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73B1C"/>
    <w:multiLevelType w:val="hybridMultilevel"/>
    <w:tmpl w:val="E834AC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262FF"/>
    <w:multiLevelType w:val="hybridMultilevel"/>
    <w:tmpl w:val="93326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7916B1"/>
    <w:multiLevelType w:val="hybridMultilevel"/>
    <w:tmpl w:val="9752CC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A604A"/>
    <w:multiLevelType w:val="hybridMultilevel"/>
    <w:tmpl w:val="5D668234"/>
    <w:lvl w:ilvl="0" w:tplc="85F6D3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03D3B"/>
    <w:multiLevelType w:val="hybridMultilevel"/>
    <w:tmpl w:val="962A32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FF3244"/>
    <w:multiLevelType w:val="hybridMultilevel"/>
    <w:tmpl w:val="51743B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89350D"/>
    <w:multiLevelType w:val="hybridMultilevel"/>
    <w:tmpl w:val="EB7A5F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422FA3"/>
    <w:multiLevelType w:val="hybridMultilevel"/>
    <w:tmpl w:val="9CCA57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EE7DFA"/>
    <w:multiLevelType w:val="hybridMultilevel"/>
    <w:tmpl w:val="8C44B3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92597F"/>
    <w:multiLevelType w:val="hybridMultilevel"/>
    <w:tmpl w:val="66A2AC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E86E59"/>
    <w:multiLevelType w:val="hybridMultilevel"/>
    <w:tmpl w:val="1AC2F4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C33B11"/>
    <w:multiLevelType w:val="hybridMultilevel"/>
    <w:tmpl w:val="8C005B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6C141F"/>
    <w:multiLevelType w:val="multilevel"/>
    <w:tmpl w:val="7DB657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2">
    <w:nsid w:val="308A5243"/>
    <w:multiLevelType w:val="hybridMultilevel"/>
    <w:tmpl w:val="586A35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1470C7"/>
    <w:multiLevelType w:val="hybridMultilevel"/>
    <w:tmpl w:val="8F4E50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43A5B"/>
    <w:multiLevelType w:val="hybridMultilevel"/>
    <w:tmpl w:val="02D4D1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6C3AC5"/>
    <w:multiLevelType w:val="hybridMultilevel"/>
    <w:tmpl w:val="C6F083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407887"/>
    <w:multiLevelType w:val="hybridMultilevel"/>
    <w:tmpl w:val="50D45D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7861CA"/>
    <w:multiLevelType w:val="hybridMultilevel"/>
    <w:tmpl w:val="AD7855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F4753B"/>
    <w:multiLevelType w:val="hybridMultilevel"/>
    <w:tmpl w:val="5B1813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197C00"/>
    <w:multiLevelType w:val="hybridMultilevel"/>
    <w:tmpl w:val="9C6EA7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BF5B2C"/>
    <w:multiLevelType w:val="hybridMultilevel"/>
    <w:tmpl w:val="ED2AF5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903981"/>
    <w:multiLevelType w:val="hybridMultilevel"/>
    <w:tmpl w:val="75D882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2D21AD"/>
    <w:multiLevelType w:val="hybridMultilevel"/>
    <w:tmpl w:val="254AF4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977575"/>
    <w:multiLevelType w:val="hybridMultilevel"/>
    <w:tmpl w:val="CF80F1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813ADD"/>
    <w:multiLevelType w:val="hybridMultilevel"/>
    <w:tmpl w:val="C4E410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1B66AA"/>
    <w:multiLevelType w:val="hybridMultilevel"/>
    <w:tmpl w:val="8B7698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880D48"/>
    <w:multiLevelType w:val="multilevel"/>
    <w:tmpl w:val="7DB657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7">
    <w:nsid w:val="561D53E3"/>
    <w:multiLevelType w:val="hybridMultilevel"/>
    <w:tmpl w:val="55C25C0A"/>
    <w:lvl w:ilvl="0" w:tplc="4D92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F5891"/>
    <w:multiLevelType w:val="hybridMultilevel"/>
    <w:tmpl w:val="FEBC3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548AC"/>
    <w:multiLevelType w:val="hybridMultilevel"/>
    <w:tmpl w:val="4E14EC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D841A8"/>
    <w:multiLevelType w:val="hybridMultilevel"/>
    <w:tmpl w:val="1B76EF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F42765"/>
    <w:multiLevelType w:val="hybridMultilevel"/>
    <w:tmpl w:val="1332A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A777D3"/>
    <w:multiLevelType w:val="hybridMultilevel"/>
    <w:tmpl w:val="6A78F3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F477DE"/>
    <w:multiLevelType w:val="hybridMultilevel"/>
    <w:tmpl w:val="B492F5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34341AB"/>
    <w:multiLevelType w:val="hybridMultilevel"/>
    <w:tmpl w:val="E0A0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AE11EC"/>
    <w:multiLevelType w:val="hybridMultilevel"/>
    <w:tmpl w:val="8A1A78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EB0DAE"/>
    <w:multiLevelType w:val="hybridMultilevel"/>
    <w:tmpl w:val="EFE262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8E727FE"/>
    <w:multiLevelType w:val="hybridMultilevel"/>
    <w:tmpl w:val="F8AEDA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012B29"/>
    <w:multiLevelType w:val="hybridMultilevel"/>
    <w:tmpl w:val="F1B69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BF5575A"/>
    <w:multiLevelType w:val="hybridMultilevel"/>
    <w:tmpl w:val="CB180D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E11415D"/>
    <w:multiLevelType w:val="hybridMultilevel"/>
    <w:tmpl w:val="96B08D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1F72E7"/>
    <w:multiLevelType w:val="hybridMultilevel"/>
    <w:tmpl w:val="B11028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1767F1E"/>
    <w:multiLevelType w:val="hybridMultilevel"/>
    <w:tmpl w:val="CFC0A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1094D"/>
    <w:multiLevelType w:val="hybridMultilevel"/>
    <w:tmpl w:val="17FA2C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66F6079"/>
    <w:multiLevelType w:val="hybridMultilevel"/>
    <w:tmpl w:val="A0D8E7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77E7CA5"/>
    <w:multiLevelType w:val="hybridMultilevel"/>
    <w:tmpl w:val="53A693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91C7AE8"/>
    <w:multiLevelType w:val="hybridMultilevel"/>
    <w:tmpl w:val="E43C4D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B56F7F"/>
    <w:multiLevelType w:val="hybridMultilevel"/>
    <w:tmpl w:val="6A362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10"/>
  </w:num>
  <w:num w:numId="4">
    <w:abstractNumId w:val="1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3"/>
  </w:num>
  <w:num w:numId="7">
    <w:abstractNumId w:val="38"/>
  </w:num>
  <w:num w:numId="8">
    <w:abstractNumId w:val="41"/>
  </w:num>
  <w:num w:numId="9">
    <w:abstractNumId w:val="57"/>
  </w:num>
  <w:num w:numId="10">
    <w:abstractNumId w:val="44"/>
  </w:num>
  <w:num w:numId="11">
    <w:abstractNumId w:val="34"/>
  </w:num>
  <w:num w:numId="12">
    <w:abstractNumId w:val="50"/>
  </w:num>
  <w:num w:numId="13">
    <w:abstractNumId w:val="52"/>
  </w:num>
  <w:num w:numId="14">
    <w:abstractNumId w:val="46"/>
  </w:num>
  <w:num w:numId="15">
    <w:abstractNumId w:val="22"/>
  </w:num>
  <w:num w:numId="16">
    <w:abstractNumId w:val="40"/>
  </w:num>
  <w:num w:numId="17">
    <w:abstractNumId w:val="15"/>
  </w:num>
  <w:num w:numId="18">
    <w:abstractNumId w:val="23"/>
  </w:num>
  <w:num w:numId="19">
    <w:abstractNumId w:val="28"/>
  </w:num>
  <w:num w:numId="20">
    <w:abstractNumId w:val="13"/>
  </w:num>
  <w:num w:numId="21">
    <w:abstractNumId w:val="4"/>
  </w:num>
  <w:num w:numId="22">
    <w:abstractNumId w:val="32"/>
  </w:num>
  <w:num w:numId="23">
    <w:abstractNumId w:val="11"/>
  </w:num>
  <w:num w:numId="24">
    <w:abstractNumId w:val="45"/>
  </w:num>
  <w:num w:numId="25">
    <w:abstractNumId w:val="0"/>
  </w:num>
  <w:num w:numId="26">
    <w:abstractNumId w:val="20"/>
  </w:num>
  <w:num w:numId="27">
    <w:abstractNumId w:val="49"/>
  </w:num>
  <w:num w:numId="28">
    <w:abstractNumId w:val="42"/>
  </w:num>
  <w:num w:numId="29">
    <w:abstractNumId w:val="29"/>
  </w:num>
  <w:num w:numId="30">
    <w:abstractNumId w:val="47"/>
  </w:num>
  <w:num w:numId="31">
    <w:abstractNumId w:val="25"/>
  </w:num>
  <w:num w:numId="32">
    <w:abstractNumId w:val="14"/>
  </w:num>
  <w:num w:numId="33">
    <w:abstractNumId w:val="17"/>
  </w:num>
  <w:num w:numId="34">
    <w:abstractNumId w:val="7"/>
  </w:num>
  <w:num w:numId="35">
    <w:abstractNumId w:val="35"/>
  </w:num>
  <w:num w:numId="36">
    <w:abstractNumId w:val="54"/>
  </w:num>
  <w:num w:numId="37">
    <w:abstractNumId w:val="3"/>
  </w:num>
  <w:num w:numId="38">
    <w:abstractNumId w:val="26"/>
  </w:num>
  <w:num w:numId="39">
    <w:abstractNumId w:val="18"/>
  </w:num>
  <w:num w:numId="40">
    <w:abstractNumId w:val="48"/>
  </w:num>
  <w:num w:numId="41">
    <w:abstractNumId w:val="31"/>
  </w:num>
  <w:num w:numId="42">
    <w:abstractNumId w:val="30"/>
  </w:num>
  <w:num w:numId="43">
    <w:abstractNumId w:val="27"/>
  </w:num>
  <w:num w:numId="44">
    <w:abstractNumId w:val="53"/>
  </w:num>
  <w:num w:numId="45">
    <w:abstractNumId w:val="56"/>
  </w:num>
  <w:num w:numId="46">
    <w:abstractNumId w:val="55"/>
  </w:num>
  <w:num w:numId="47">
    <w:abstractNumId w:val="24"/>
  </w:num>
  <w:num w:numId="48">
    <w:abstractNumId w:val="6"/>
  </w:num>
  <w:num w:numId="49">
    <w:abstractNumId w:val="51"/>
  </w:num>
  <w:num w:numId="50">
    <w:abstractNumId w:val="2"/>
  </w:num>
  <w:num w:numId="51">
    <w:abstractNumId w:val="19"/>
  </w:num>
  <w:num w:numId="52">
    <w:abstractNumId w:val="9"/>
  </w:num>
  <w:num w:numId="53">
    <w:abstractNumId w:val="39"/>
  </w:num>
  <w:num w:numId="54">
    <w:abstractNumId w:val="8"/>
  </w:num>
  <w:num w:numId="55">
    <w:abstractNumId w:val="5"/>
  </w:num>
  <w:num w:numId="56">
    <w:abstractNumId w:val="33"/>
  </w:num>
  <w:num w:numId="57">
    <w:abstractNumId w:val="36"/>
  </w:num>
  <w:num w:numId="58">
    <w:abstractNumId w:val="12"/>
  </w:num>
  <w:num w:numId="59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37D79"/>
    <w:rsid w:val="00043043"/>
    <w:rsid w:val="0007389A"/>
    <w:rsid w:val="000749C5"/>
    <w:rsid w:val="00076FAB"/>
    <w:rsid w:val="000B360D"/>
    <w:rsid w:val="000B6341"/>
    <w:rsid w:val="000C497C"/>
    <w:rsid w:val="000C788F"/>
    <w:rsid w:val="001231B0"/>
    <w:rsid w:val="00145510"/>
    <w:rsid w:val="001565E8"/>
    <w:rsid w:val="0015667E"/>
    <w:rsid w:val="001661C6"/>
    <w:rsid w:val="00192BAC"/>
    <w:rsid w:val="001A3D14"/>
    <w:rsid w:val="001A5C2A"/>
    <w:rsid w:val="001B3996"/>
    <w:rsid w:val="002617FE"/>
    <w:rsid w:val="00263277"/>
    <w:rsid w:val="002928D2"/>
    <w:rsid w:val="002C01CC"/>
    <w:rsid w:val="002D629B"/>
    <w:rsid w:val="002E0FC8"/>
    <w:rsid w:val="002E4CAF"/>
    <w:rsid w:val="002E6186"/>
    <w:rsid w:val="002F240A"/>
    <w:rsid w:val="00306F27"/>
    <w:rsid w:val="00310DE5"/>
    <w:rsid w:val="003120B2"/>
    <w:rsid w:val="00334DAE"/>
    <w:rsid w:val="00337320"/>
    <w:rsid w:val="003504F4"/>
    <w:rsid w:val="00354953"/>
    <w:rsid w:val="00377BA6"/>
    <w:rsid w:val="00391A93"/>
    <w:rsid w:val="003943DD"/>
    <w:rsid w:val="003F779D"/>
    <w:rsid w:val="004174BB"/>
    <w:rsid w:val="00424F97"/>
    <w:rsid w:val="00490460"/>
    <w:rsid w:val="004923AA"/>
    <w:rsid w:val="0049616D"/>
    <w:rsid w:val="004A1C22"/>
    <w:rsid w:val="004A24AD"/>
    <w:rsid w:val="005024AA"/>
    <w:rsid w:val="00504306"/>
    <w:rsid w:val="005446B6"/>
    <w:rsid w:val="00590973"/>
    <w:rsid w:val="005A2DBC"/>
    <w:rsid w:val="005E47FE"/>
    <w:rsid w:val="00682CA5"/>
    <w:rsid w:val="00685D3C"/>
    <w:rsid w:val="006C2407"/>
    <w:rsid w:val="006C4806"/>
    <w:rsid w:val="006E3698"/>
    <w:rsid w:val="006E3930"/>
    <w:rsid w:val="006F1FBE"/>
    <w:rsid w:val="006F565F"/>
    <w:rsid w:val="00703819"/>
    <w:rsid w:val="007075E8"/>
    <w:rsid w:val="00780C48"/>
    <w:rsid w:val="007A551A"/>
    <w:rsid w:val="007B701E"/>
    <w:rsid w:val="007F1A33"/>
    <w:rsid w:val="00813AF6"/>
    <w:rsid w:val="00876D7D"/>
    <w:rsid w:val="0089657C"/>
    <w:rsid w:val="008D22FA"/>
    <w:rsid w:val="008E6EBF"/>
    <w:rsid w:val="008F673F"/>
    <w:rsid w:val="00920E10"/>
    <w:rsid w:val="00933F3E"/>
    <w:rsid w:val="00992325"/>
    <w:rsid w:val="009B3433"/>
    <w:rsid w:val="009F0691"/>
    <w:rsid w:val="00A43536"/>
    <w:rsid w:val="00A672F8"/>
    <w:rsid w:val="00AE18FC"/>
    <w:rsid w:val="00AE270D"/>
    <w:rsid w:val="00AF7A8A"/>
    <w:rsid w:val="00B81B4B"/>
    <w:rsid w:val="00B83954"/>
    <w:rsid w:val="00BD0452"/>
    <w:rsid w:val="00BE3DC1"/>
    <w:rsid w:val="00C11688"/>
    <w:rsid w:val="00C61FCD"/>
    <w:rsid w:val="00C83BAB"/>
    <w:rsid w:val="00CC414E"/>
    <w:rsid w:val="00CD09CF"/>
    <w:rsid w:val="00CE0E6C"/>
    <w:rsid w:val="00D230BA"/>
    <w:rsid w:val="00D33213"/>
    <w:rsid w:val="00D34B59"/>
    <w:rsid w:val="00D544E7"/>
    <w:rsid w:val="00DC2596"/>
    <w:rsid w:val="00DC7741"/>
    <w:rsid w:val="00E06557"/>
    <w:rsid w:val="00E7674D"/>
    <w:rsid w:val="00E95AD2"/>
    <w:rsid w:val="00E96656"/>
    <w:rsid w:val="00EB3882"/>
    <w:rsid w:val="00EF4AD8"/>
    <w:rsid w:val="00F241B8"/>
    <w:rsid w:val="00F51149"/>
    <w:rsid w:val="00F73BE1"/>
    <w:rsid w:val="00F93E5A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C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741"/>
    <w:rPr>
      <w:rFonts w:ascii="Tahoma" w:hAnsi="Tahoma" w:cs="Tahoma"/>
      <w:sz w:val="16"/>
      <w:szCs w:val="16"/>
    </w:rPr>
  </w:style>
  <w:style w:type="paragraph" w:customStyle="1" w:styleId="questioncontent">
    <w:name w:val="questioncontent"/>
    <w:basedOn w:val="a"/>
    <w:rsid w:val="008E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property">
    <w:name w:val="questionproperty"/>
    <w:basedOn w:val="a0"/>
    <w:rsid w:val="008D2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FC3D-3718-46B9-B8EE-62BCCB83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45</cp:revision>
  <cp:lastPrinted>2020-01-30T07:07:00Z</cp:lastPrinted>
  <dcterms:created xsi:type="dcterms:W3CDTF">2020-08-18T13:36:00Z</dcterms:created>
  <dcterms:modified xsi:type="dcterms:W3CDTF">2020-11-14T17:33:00Z</dcterms:modified>
</cp:coreProperties>
</file>